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9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93"/>
      </w:tblGrid>
      <w:tr w:rsidR="0078672B" w:rsidRPr="00882831" w14:paraId="4223F00C" w14:textId="77777777" w:rsidTr="001232A9">
        <w:trPr>
          <w:trHeight w:val="2034"/>
          <w:jc w:val="center"/>
        </w:trPr>
        <w:tc>
          <w:tcPr>
            <w:tcW w:w="8293" w:type="dxa"/>
          </w:tcPr>
          <w:p w14:paraId="4573D75A" w14:textId="77777777" w:rsidR="00D80EFA" w:rsidRPr="00D80EFA" w:rsidRDefault="0078672B" w:rsidP="00D80EFA">
            <w:pPr>
              <w:pStyle w:val="NormalnyWeb"/>
              <w:spacing w:before="120" w:beforeAutospacing="0" w:after="120" w:afterAutospacing="0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</w:pPr>
            <w:r w:rsidRPr="00D80EFA"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  <w:t>PREZYDENT MIASTA GORZOWA WLKP.</w:t>
            </w:r>
          </w:p>
          <w:p w14:paraId="55E2F999" w14:textId="617E4D99" w:rsidR="0094317B" w:rsidRPr="00D80EFA" w:rsidRDefault="000C6E00" w:rsidP="00D80EFA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</w:pPr>
            <w:r w:rsidRPr="00D80EFA"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  <w:t>w ramach programu edukacyjno-informacyjnego</w:t>
            </w:r>
          </w:p>
          <w:p w14:paraId="7F8E549F" w14:textId="08196733" w:rsidR="0094317B" w:rsidRPr="00D80EFA" w:rsidRDefault="00882831" w:rsidP="00D80EFA">
            <w:pPr>
              <w:pStyle w:val="NormalnyWeb"/>
              <w:spacing w:before="0" w:beforeAutospacing="0" w:after="120" w:afterAutospacing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D80EFA">
              <w:rPr>
                <w:rFonts w:ascii="Open Sans" w:hAnsi="Open Sans" w:cs="Open Sans"/>
                <w:b/>
                <w:bCs/>
                <w:color w:val="000000" w:themeColor="text1"/>
                <w:sz w:val="26"/>
                <w:szCs w:val="26"/>
                <w:lang w:eastAsia="en-US"/>
              </w:rPr>
              <w:t>„</w:t>
            </w:r>
            <w:r w:rsidR="00BD3CCC" w:rsidRPr="00D80EFA">
              <w:rPr>
                <w:rFonts w:ascii="Open Sans" w:hAnsi="Open Sans" w:cs="Open Sans"/>
                <w:b/>
                <w:bCs/>
                <w:color w:val="000000" w:themeColor="text1"/>
                <w:sz w:val="26"/>
                <w:szCs w:val="26"/>
                <w:lang w:eastAsia="en-US"/>
              </w:rPr>
              <w:t>Gorzów w dobrym tonie-segreguje świadomie</w:t>
            </w:r>
            <w:r w:rsidRPr="00D80EFA">
              <w:rPr>
                <w:rFonts w:ascii="Open Sans" w:hAnsi="Open Sans" w:cs="Open Sans"/>
                <w:b/>
                <w:bCs/>
                <w:color w:val="000000" w:themeColor="text1"/>
                <w:sz w:val="26"/>
                <w:szCs w:val="26"/>
                <w:lang w:eastAsia="en-US"/>
              </w:rPr>
              <w:t>”</w:t>
            </w:r>
          </w:p>
          <w:p w14:paraId="12514323" w14:textId="77777777" w:rsidR="0078672B" w:rsidRPr="00D80EFA" w:rsidRDefault="0078672B" w:rsidP="00D80EFA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  <w:lang w:eastAsia="en-US"/>
              </w:rPr>
            </w:pPr>
            <w:r w:rsidRPr="00D80EFA"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  <w:lang w:eastAsia="en-US"/>
              </w:rPr>
              <w:t>ogłasza</w:t>
            </w:r>
          </w:p>
          <w:p w14:paraId="5289546E" w14:textId="3749FBE8" w:rsidR="0035121E" w:rsidRPr="00D80EFA" w:rsidRDefault="0078672B" w:rsidP="00D80EFA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</w:pPr>
            <w:r w:rsidRPr="00D80EFA"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  <w:t xml:space="preserve">KONKURS </w:t>
            </w:r>
            <w:r w:rsidR="000C6E00" w:rsidRPr="00D80EFA"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  <w:t>PLASTYCZNY</w:t>
            </w:r>
          </w:p>
          <w:p w14:paraId="7978DB12" w14:textId="487A37CC" w:rsidR="0035121E" w:rsidRPr="00D80EFA" w:rsidRDefault="0035121E" w:rsidP="00E53C4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</w:pPr>
            <w:r w:rsidRPr="00D80EFA"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  <w:t>„</w:t>
            </w:r>
            <w:r w:rsidR="00BD3CCC" w:rsidRPr="00D80EFA"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  <w:t>5 kolorów segregacji</w:t>
            </w:r>
            <w:r w:rsidR="000C6E00" w:rsidRPr="00D80EFA"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  <w:t>”</w:t>
            </w:r>
          </w:p>
          <w:p w14:paraId="2C793CF3" w14:textId="753AA99B" w:rsidR="000741B2" w:rsidRPr="00D80EFA" w:rsidRDefault="000C6E00" w:rsidP="00D80EFA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80EFA"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  <w:t xml:space="preserve">dla dzieci </w:t>
            </w:r>
            <w:r w:rsidR="00CA4D98" w:rsidRPr="00D80EFA">
              <w:rPr>
                <w:rStyle w:val="Pogrubienie"/>
                <w:rFonts w:ascii="Open Sans" w:hAnsi="Open Sans" w:cs="Open Sans"/>
                <w:color w:val="000000" w:themeColor="text1"/>
                <w:sz w:val="26"/>
                <w:szCs w:val="26"/>
              </w:rPr>
              <w:t>z gorzowskich przedszkoli</w:t>
            </w:r>
          </w:p>
        </w:tc>
      </w:tr>
    </w:tbl>
    <w:p w14:paraId="77BCD7EB" w14:textId="22A8CD39" w:rsidR="0078672B" w:rsidRPr="00D80EFA" w:rsidRDefault="0078672B" w:rsidP="00D80EFA">
      <w:pPr>
        <w:pStyle w:val="NormalnyWeb"/>
        <w:spacing w:before="120" w:beforeAutospacing="0" w:after="120" w:afterAutospacing="0"/>
        <w:jc w:val="center"/>
        <w:rPr>
          <w:rStyle w:val="Pogrubienie"/>
          <w:rFonts w:ascii="Open Sans" w:hAnsi="Open Sans" w:cs="Open Sans"/>
          <w:color w:val="000000" w:themeColor="text1"/>
        </w:rPr>
      </w:pPr>
      <w:r w:rsidRPr="00D80EFA">
        <w:rPr>
          <w:rStyle w:val="Pogrubienie"/>
          <w:rFonts w:ascii="Open Sans" w:hAnsi="Open Sans" w:cs="Open Sans"/>
          <w:color w:val="000000" w:themeColor="text1"/>
        </w:rPr>
        <w:t>REGULAMIN KONKURSU</w:t>
      </w:r>
    </w:p>
    <w:p w14:paraId="22B4513A" w14:textId="77777777" w:rsidR="0078672B" w:rsidRPr="00D80EFA" w:rsidRDefault="0078672B" w:rsidP="00D80EFA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Organizator</w:t>
      </w:r>
    </w:p>
    <w:p w14:paraId="7A9CE579" w14:textId="4DF6615C" w:rsidR="0078672B" w:rsidRPr="00D80EFA" w:rsidRDefault="0078672B" w:rsidP="00D80EFA">
      <w:pPr>
        <w:pStyle w:val="NormalnyWeb"/>
        <w:spacing w:before="0" w:beforeAutospacing="0" w:after="120" w:afterAutospacing="0"/>
        <w:jc w:val="both"/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D80EFA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Wydział Ochrony Środowiska i Rolnictwa Urzędu Miasta Gorzowa Wlkp.</w:t>
      </w:r>
    </w:p>
    <w:p w14:paraId="701C5721" w14:textId="77777777" w:rsidR="0078672B" w:rsidRPr="00D80EFA" w:rsidRDefault="0078672B" w:rsidP="00D80EFA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Uczestnicy</w:t>
      </w:r>
    </w:p>
    <w:p w14:paraId="0A4776B7" w14:textId="77777777" w:rsidR="0078672B" w:rsidRPr="00D80EFA" w:rsidRDefault="0094317B" w:rsidP="00D80EF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Dzieci ze starszych grup wiekowych gorzowskich przedszkoli</w:t>
      </w:r>
      <w:r w:rsidR="0085227F" w:rsidRPr="00D80EFA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2A20958" w14:textId="18AE7C5F" w:rsidR="0063034F" w:rsidRPr="00D80EFA" w:rsidRDefault="0078672B" w:rsidP="00D80EFA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D80EFA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Cele konkursu</w:t>
      </w:r>
    </w:p>
    <w:p w14:paraId="198C4BC3" w14:textId="2CF2EDFA" w:rsidR="00446499" w:rsidRPr="00D80EFA" w:rsidRDefault="00AF5FC1" w:rsidP="00D80EFA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przygotowanie dzieci do samodzielnego i naturalnego stosowania zasad </w:t>
      </w:r>
      <w:r w:rsidR="00A44665"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t>prawidłowej segregacji odpadów komunalnych</w:t>
      </w:r>
      <w:r w:rsidR="00D80EFA">
        <w:rPr>
          <w:rFonts w:ascii="Open Sans" w:hAnsi="Open Sans" w:cs="Open Sans"/>
          <w:bCs/>
          <w:color w:val="000000" w:themeColor="text1"/>
          <w:sz w:val="22"/>
          <w:szCs w:val="22"/>
        </w:rPr>
        <w:t>,</w:t>
      </w:r>
    </w:p>
    <w:p w14:paraId="13348800" w14:textId="2B557F8B" w:rsidR="00446499" w:rsidRPr="00D80EFA" w:rsidRDefault="00446499" w:rsidP="00D80EFA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t>z</w:t>
      </w:r>
      <w:r w:rsidR="00670170"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t>wrócenie uwagi na narastający problem zanieczyszczenia środowiska naturalnego odpadami</w:t>
      </w:r>
      <w:r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t>,</w:t>
      </w:r>
    </w:p>
    <w:p w14:paraId="6B324D5F" w14:textId="7EA05773" w:rsidR="00670170" w:rsidRPr="00D80EFA" w:rsidRDefault="00670170" w:rsidP="00D80EFA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t>uświadomienie dzieciom konieczności ochrony środowiska</w:t>
      </w:r>
      <w:r w:rsidR="00D80EFA">
        <w:rPr>
          <w:rFonts w:ascii="Open Sans" w:hAnsi="Open Sans" w:cs="Open Sans"/>
          <w:bCs/>
          <w:color w:val="000000" w:themeColor="text1"/>
          <w:sz w:val="22"/>
          <w:szCs w:val="22"/>
        </w:rPr>
        <w:t>,</w:t>
      </w:r>
    </w:p>
    <w:p w14:paraId="67C594AE" w14:textId="2509C436" w:rsidR="00446499" w:rsidRPr="00D80EFA" w:rsidRDefault="00446499" w:rsidP="00D80EFA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inspirowanie do podejmowania działań ekologicznych w codziennym życiu,</w:t>
      </w:r>
    </w:p>
    <w:p w14:paraId="42E90AAB" w14:textId="29D5ADEF" w:rsidR="007E1209" w:rsidRPr="00D80EFA" w:rsidRDefault="007E1209" w:rsidP="00D80EFA">
      <w:pPr>
        <w:pStyle w:val="NormalnyWeb"/>
        <w:numPr>
          <w:ilvl w:val="0"/>
          <w:numId w:val="7"/>
        </w:numPr>
        <w:spacing w:before="0" w:beforeAutospacing="0" w:after="120" w:afterAutospacing="0"/>
        <w:ind w:left="567" w:hanging="425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rozwijanie wrażliwości </w:t>
      </w:r>
      <w:r w:rsidR="00AF5FC1" w:rsidRPr="00D80EFA">
        <w:rPr>
          <w:rFonts w:ascii="Open Sans" w:hAnsi="Open Sans" w:cs="Open Sans"/>
          <w:color w:val="000000" w:themeColor="text1"/>
          <w:sz w:val="22"/>
          <w:szCs w:val="22"/>
        </w:rPr>
        <w:t>artystycznej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i ekologicznej,</w:t>
      </w:r>
    </w:p>
    <w:p w14:paraId="08D2A7DC" w14:textId="77777777" w:rsidR="0063034F" w:rsidRPr="00D80EFA" w:rsidRDefault="0063034F" w:rsidP="00D80EFA">
      <w:pPr>
        <w:pStyle w:val="NormalnyWeb"/>
        <w:numPr>
          <w:ilvl w:val="0"/>
          <w:numId w:val="7"/>
        </w:numPr>
        <w:spacing w:before="0" w:beforeAutospacing="0" w:after="120" w:afterAutospacing="0"/>
        <w:ind w:left="567" w:hanging="425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prezentacja twórczości dzieci.</w:t>
      </w:r>
    </w:p>
    <w:p w14:paraId="63A4A371" w14:textId="17E3C94E" w:rsidR="000741B2" w:rsidRPr="00D80EFA" w:rsidRDefault="0078672B" w:rsidP="00D80EFA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Zasady ogólne</w:t>
      </w:r>
    </w:p>
    <w:p w14:paraId="16F861E6" w14:textId="6C59F99D" w:rsidR="00D80EFA" w:rsidRDefault="001D1961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0" w:name="_Hlk64628215"/>
      <w:r w:rsidRPr="00D80EFA">
        <w:rPr>
          <w:rFonts w:ascii="Open Sans" w:hAnsi="Open Sans" w:cs="Open Sans"/>
          <w:color w:val="000000" w:themeColor="text1"/>
          <w:sz w:val="22"/>
          <w:szCs w:val="22"/>
        </w:rPr>
        <w:t>Przedmiotem konkursu jest wykonanie</w:t>
      </w:r>
      <w:r w:rsidR="00466377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pracy plastycznej, która przedstawiać będzie</w:t>
      </w:r>
      <w:r w:rsidR="00293147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sposoby </w:t>
      </w:r>
      <w:bookmarkEnd w:id="0"/>
      <w:r w:rsidR="00670170" w:rsidRPr="00D80EFA">
        <w:rPr>
          <w:rFonts w:ascii="Open Sans" w:hAnsi="Open Sans" w:cs="Open Sans"/>
          <w:color w:val="000000" w:themeColor="text1"/>
          <w:sz w:val="22"/>
          <w:szCs w:val="22"/>
        </w:rPr>
        <w:t>prawidłowego postępowania z odpadami</w:t>
      </w:r>
      <w:r w:rsidR="006A33A9">
        <w:rPr>
          <w:rFonts w:ascii="Open Sans" w:hAnsi="Open Sans" w:cs="Open Sans"/>
          <w:color w:val="000000" w:themeColor="text1"/>
          <w:sz w:val="22"/>
          <w:szCs w:val="22"/>
        </w:rPr>
        <w:t xml:space="preserve"> – </w:t>
      </w:r>
      <w:r w:rsidR="006A33A9" w:rsidRPr="00E41DE9">
        <w:rPr>
          <w:rFonts w:ascii="Open Sans" w:hAnsi="Open Sans" w:cs="Open Sans"/>
          <w:sz w:val="22"/>
          <w:szCs w:val="22"/>
        </w:rPr>
        <w:t>segregacji odpadów</w:t>
      </w:r>
      <w:r w:rsidR="00670170" w:rsidRPr="00D80EFA">
        <w:rPr>
          <w:rFonts w:ascii="Open Sans" w:hAnsi="Open Sans" w:cs="Open Sans"/>
          <w:color w:val="000000" w:themeColor="text1"/>
          <w:sz w:val="22"/>
          <w:szCs w:val="22"/>
        </w:rPr>
        <w:t>, co</w:t>
      </w:r>
      <w:r w:rsidR="00172776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670170" w:rsidRPr="00D80EFA">
        <w:rPr>
          <w:rFonts w:ascii="Open Sans" w:hAnsi="Open Sans" w:cs="Open Sans"/>
          <w:color w:val="000000" w:themeColor="text1"/>
          <w:sz w:val="22"/>
          <w:szCs w:val="22"/>
        </w:rPr>
        <w:t>przyczyni się do ochrony środowiska naturalnego</w:t>
      </w:r>
      <w:r w:rsidR="00293147" w:rsidRPr="00D80EFA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58CB8A02" w14:textId="77777777" w:rsidR="00D80EFA" w:rsidRDefault="00B17EEC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Każda grupa przedszkolna może zgłosić </w:t>
      </w:r>
      <w:r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do konkursu tylko 1 wybraną pracę.</w:t>
      </w:r>
    </w:p>
    <w:p w14:paraId="475DD5FA" w14:textId="30A47643" w:rsidR="00D80EFA" w:rsidRDefault="00C50CF2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Przystąpienie do zadania wymaga omówienia przez nauczyciela</w:t>
      </w:r>
      <w:r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>zagadnień związanych z</w:t>
      </w:r>
      <w:r w:rsidR="00D80EF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>tematem konkursu.</w:t>
      </w:r>
    </w:p>
    <w:p w14:paraId="2BBCEF93" w14:textId="77777777" w:rsidR="00D80EFA" w:rsidRDefault="0013585A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D80EFA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Grupa</w:t>
      </w:r>
      <w:r w:rsidR="00C50CF2" w:rsidRPr="00D80EFA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 xml:space="preserve"> wykonuje pracę plastyczną, której tematyka wiąże się z tytułem konkursu.</w:t>
      </w:r>
    </w:p>
    <w:p w14:paraId="2536D5BD" w14:textId="1EF157AB" w:rsidR="00C50CF2" w:rsidRPr="00D80EFA" w:rsidRDefault="00C50CF2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Format pracy – A</w:t>
      </w:r>
      <w:r w:rsidR="00890182" w:rsidRPr="00D80EFA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13585A" w:rsidRPr="00D80EFA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36F28833" w14:textId="77777777" w:rsidR="007F68A9" w:rsidRPr="00D80EFA" w:rsidRDefault="00C50CF2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Fonts w:ascii="Open Sans" w:hAnsi="Open Sans" w:cs="Open Sans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Technika wykonania prac jest dowolna.</w:t>
      </w:r>
    </w:p>
    <w:p w14:paraId="75B455F6" w14:textId="6E75C424" w:rsidR="00574B11" w:rsidRPr="00D80EFA" w:rsidRDefault="00574B11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Fonts w:ascii="Open Sans" w:hAnsi="Open Sans" w:cs="Open Sans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Prace nie mogą zawierać doklejanych dużych elementów przestrzennych </w:t>
      </w:r>
      <w:r w:rsidRPr="00E41DE9">
        <w:rPr>
          <w:rFonts w:ascii="Open Sans" w:hAnsi="Open Sans" w:cs="Open Sans"/>
          <w:sz w:val="22"/>
          <w:szCs w:val="22"/>
        </w:rPr>
        <w:t>i plasteliny.</w:t>
      </w:r>
    </w:p>
    <w:p w14:paraId="718F096C" w14:textId="6CFA4325" w:rsidR="008F4DD5" w:rsidRPr="00D80EFA" w:rsidRDefault="00C50CF2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Przekazując pracę należy dostarczyć kartę zgłoszenia udziału w konkursie - </w:t>
      </w:r>
      <w:r w:rsidR="00362426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z</w:t>
      </w:r>
      <w:r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ałącznik nr 1.</w:t>
      </w:r>
    </w:p>
    <w:p w14:paraId="262AAEA5" w14:textId="544A1C41" w:rsidR="00E56511" w:rsidRPr="00D80EFA" w:rsidRDefault="00E56511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lastRenderedPageBreak/>
        <w:t xml:space="preserve">Do przekazywanej pracy konkursowej należy załączyć </w:t>
      </w:r>
      <w:r w:rsidR="007C6EB8"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(dokleić z tyłu pracy) </w:t>
      </w:r>
      <w:r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t>metryczkę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zawierającą: nazwę przedszkola,</w:t>
      </w:r>
      <w:r w:rsidR="004C7AAD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nazwę grupy przedszkolnej, wiek dzieci, tytuł pracy - </w:t>
      </w:r>
      <w:r w:rsidR="00362426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z</w:t>
      </w:r>
      <w:r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ałącznik nr 2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6CE6BBF" w14:textId="3D4474A3" w:rsidR="0013585A" w:rsidRPr="00D80EFA" w:rsidRDefault="00C50CF2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Fonts w:ascii="Open Sans" w:hAnsi="Open Sans" w:cs="Open Sans"/>
          <w:b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Regulamin wraz z załącznikami są dostępne na miejskiej stronie internetowej: https://um.gorzow.pl/edukacja-ekologiczna.html</w:t>
      </w:r>
      <w:r w:rsidRPr="00D80EFA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(zakładka: DLA MIESZKAŃCA - ŚRODOWISKO - EDUKACJA EKOLOGICZNA)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3ADCC6AC" w14:textId="0A3F9394" w:rsidR="000741B2" w:rsidRPr="00D80EFA" w:rsidRDefault="0085227F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Fonts w:ascii="Open Sans" w:hAnsi="Open Sans" w:cs="Open Sans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Dyrektorzy przedszkoli podpisują oświadczenie o posiadaniu przez dzieci praw autorskich do </w:t>
      </w:r>
      <w:r w:rsidR="00574B11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wykonanych prac 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oraz zgodę na przetwarzanie danych osobowych, zgodnie z </w:t>
      </w:r>
      <w:r w:rsidR="00362426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z</w:t>
      </w:r>
      <w:r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ałącznikiem nr 1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do niniejszego regulaminu.</w:t>
      </w:r>
    </w:p>
    <w:p w14:paraId="49B49F01" w14:textId="0110F5FD" w:rsidR="00D26822" w:rsidRPr="00D80EFA" w:rsidRDefault="0085227F" w:rsidP="00D80EFA">
      <w:pPr>
        <w:pStyle w:val="NormalnyWeb"/>
        <w:numPr>
          <w:ilvl w:val="0"/>
          <w:numId w:val="8"/>
        </w:numPr>
        <w:spacing w:before="0" w:beforeAutospacing="0" w:after="120" w:afterAutospacing="0"/>
        <w:ind w:left="567" w:hanging="426"/>
        <w:jc w:val="both"/>
        <w:rPr>
          <w:rFonts w:ascii="Open Sans" w:hAnsi="Open Sans" w:cs="Open Sans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Udział w konkursie jest bezpłatny.</w:t>
      </w:r>
    </w:p>
    <w:p w14:paraId="6C393E04" w14:textId="7A595E49" w:rsidR="003441C9" w:rsidRPr="00D80EFA" w:rsidRDefault="003441C9" w:rsidP="00D80EFA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Sposób przekazania p</w:t>
      </w:r>
      <w:r w:rsidR="00E56511" w:rsidRPr="00D80EFA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rac</w:t>
      </w:r>
      <w:r w:rsidRPr="00D80EFA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 xml:space="preserve"> konkursowych</w:t>
      </w:r>
    </w:p>
    <w:p w14:paraId="43491FBD" w14:textId="69550528" w:rsidR="00D26822" w:rsidRPr="00D80EFA" w:rsidRDefault="00E56511" w:rsidP="00D80EF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Prace plastyczne </w:t>
      </w:r>
      <w:r w:rsidR="003441C9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zgodnie z wymogami organizatora wraz </w:t>
      </w:r>
      <w:r w:rsidR="003441C9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z wypełnionymi </w:t>
      </w:r>
      <w:r w:rsidR="000741B2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załącznikami</w:t>
      </w:r>
      <w:r w:rsidR="003441C9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nr 1 i 2 </w:t>
      </w:r>
      <w:r w:rsidR="003441C9"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należy </w:t>
      </w:r>
      <w:r w:rsidR="001F5C4C" w:rsidRPr="00D80EFA">
        <w:rPr>
          <w:rFonts w:ascii="Open Sans" w:hAnsi="Open Sans" w:cs="Open Sans"/>
          <w:color w:val="000000" w:themeColor="text1"/>
          <w:sz w:val="22"/>
          <w:szCs w:val="22"/>
        </w:rPr>
        <w:t>dostarcz</w:t>
      </w:r>
      <w:r w:rsidR="00D80EFA">
        <w:rPr>
          <w:rFonts w:ascii="Open Sans" w:hAnsi="Open Sans" w:cs="Open Sans"/>
          <w:color w:val="000000" w:themeColor="text1"/>
          <w:sz w:val="22"/>
          <w:szCs w:val="22"/>
        </w:rPr>
        <w:t>yć</w:t>
      </w:r>
      <w:r w:rsidR="001F5C4C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osobiście </w:t>
      </w:r>
      <w:r w:rsidR="00C06D05" w:rsidRPr="00D80EFA">
        <w:rPr>
          <w:rFonts w:ascii="Open Sans" w:hAnsi="Open Sans" w:cs="Open Sans"/>
          <w:color w:val="000000" w:themeColor="text1"/>
          <w:sz w:val="22"/>
          <w:szCs w:val="22"/>
        </w:rPr>
        <w:t>do</w:t>
      </w:r>
      <w:r w:rsidR="001F5C4C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Wydzia</w:t>
      </w:r>
      <w:r w:rsidR="00C06D05" w:rsidRPr="00D80EFA">
        <w:rPr>
          <w:rFonts w:ascii="Open Sans" w:hAnsi="Open Sans" w:cs="Open Sans"/>
          <w:color w:val="000000" w:themeColor="text1"/>
          <w:sz w:val="22"/>
          <w:szCs w:val="22"/>
        </w:rPr>
        <w:t>łu</w:t>
      </w:r>
      <w:r w:rsidR="001F5C4C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Ochrony Środowiska i Rolnictwa Urzędu Miasta Gorzowa Wlkp. – ul. Myśliborska 34 pok.13 lub 18.</w:t>
      </w:r>
    </w:p>
    <w:p w14:paraId="40D48AC2" w14:textId="77777777" w:rsidR="0078672B" w:rsidRPr="00D80EFA" w:rsidRDefault="004024B8" w:rsidP="00D80EFA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Terminy</w:t>
      </w:r>
    </w:p>
    <w:p w14:paraId="0406946A" w14:textId="6A5D040A" w:rsidR="00D26822" w:rsidRPr="00D80EFA" w:rsidRDefault="004024B8" w:rsidP="00D80EF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E53C4E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race plastyczne </w:t>
      </w:r>
      <w:r w:rsidR="00F5635E" w:rsidRPr="00D80EFA">
        <w:rPr>
          <w:rFonts w:ascii="Open Sans" w:hAnsi="Open Sans" w:cs="Open Sans"/>
          <w:bCs/>
          <w:color w:val="000000" w:themeColor="text1"/>
          <w:sz w:val="22"/>
          <w:szCs w:val="22"/>
        </w:rPr>
        <w:t>należy przekazać organizatorowi</w:t>
      </w:r>
      <w:r w:rsidR="00F5635E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w sposób określony w punkcie V niniejszego regulaminu </w:t>
      </w:r>
      <w:r w:rsidR="00F5635E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do </w:t>
      </w:r>
      <w:r w:rsidR="005C50F8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17</w:t>
      </w:r>
      <w:r w:rsidR="00A8552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marca </w:t>
      </w:r>
      <w:r w:rsidR="00F5635E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202</w:t>
      </w:r>
      <w:r w:rsidR="001A5541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>6</w:t>
      </w:r>
      <w:r w:rsidR="00F5635E" w:rsidRPr="00D80EFA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r.</w:t>
      </w:r>
    </w:p>
    <w:p w14:paraId="1F9AAF2E" w14:textId="15AB322F" w:rsidR="00E53C4E" w:rsidRPr="00D80EFA" w:rsidRDefault="00B471E2" w:rsidP="00D80EFA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Ogłoszenie wyników i nagrody</w:t>
      </w:r>
    </w:p>
    <w:p w14:paraId="6E87D4EA" w14:textId="74B142A4" w:rsidR="004830DC" w:rsidRPr="00D80EFA" w:rsidRDefault="00B471E2" w:rsidP="00D80EFA">
      <w:pPr>
        <w:pStyle w:val="NormalnyWeb"/>
        <w:numPr>
          <w:ilvl w:val="0"/>
          <w:numId w:val="4"/>
        </w:numPr>
        <w:spacing w:before="0" w:beforeAutospacing="0" w:after="120" w:afterAutospacing="0"/>
        <w:ind w:left="567" w:hanging="425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Oceny p</w:t>
      </w:r>
      <w:r w:rsidR="00C06D05" w:rsidRPr="00D80EFA">
        <w:rPr>
          <w:rFonts w:ascii="Open Sans" w:hAnsi="Open Sans" w:cs="Open Sans"/>
          <w:color w:val="000000" w:themeColor="text1"/>
          <w:sz w:val="22"/>
          <w:szCs w:val="22"/>
        </w:rPr>
        <w:t>rac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dokona powołane przez organizatora jury</w:t>
      </w:r>
      <w:r w:rsidR="002479D7" w:rsidRPr="00D80EFA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9F5BFF2" w14:textId="21FA6AA6" w:rsidR="008F4DD5" w:rsidRPr="00D80EFA" w:rsidRDefault="00B471E2" w:rsidP="00D80EFA">
      <w:pPr>
        <w:pStyle w:val="NormalnyWeb"/>
        <w:numPr>
          <w:ilvl w:val="0"/>
          <w:numId w:val="4"/>
        </w:numPr>
        <w:spacing w:before="0" w:beforeAutospacing="0" w:after="120" w:afterAutospacing="0"/>
        <w:ind w:left="567" w:hanging="425"/>
        <w:jc w:val="both"/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Zwycięzcy konkursu zostaną powiadomieni przez organizatora o przyznanych miejscach i wyróżnieniach drogą elektroniczną</w:t>
      </w:r>
      <w:r w:rsidR="0078672B" w:rsidRPr="00D80EFA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.</w:t>
      </w:r>
    </w:p>
    <w:p w14:paraId="7CD559DC" w14:textId="77777777" w:rsidR="008F4DD5" w:rsidRPr="00D80EFA" w:rsidRDefault="00B471E2" w:rsidP="00D80EFA">
      <w:pPr>
        <w:pStyle w:val="NormalnyWeb"/>
        <w:numPr>
          <w:ilvl w:val="0"/>
          <w:numId w:val="4"/>
        </w:numPr>
        <w:spacing w:before="0" w:beforeAutospacing="0" w:after="120" w:afterAutospacing="0"/>
        <w:ind w:left="567" w:hanging="425"/>
        <w:jc w:val="both"/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Wyniki konkursu zostaną podane do publicznej wiadomości</w:t>
      </w:r>
      <w:r w:rsidR="0078672B" w:rsidRPr="00D80EFA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.</w:t>
      </w:r>
    </w:p>
    <w:p w14:paraId="3F6396EC" w14:textId="271881C7" w:rsidR="00D80EFA" w:rsidRDefault="00B471E2" w:rsidP="00D80EFA">
      <w:pPr>
        <w:pStyle w:val="NormalnyWeb"/>
        <w:numPr>
          <w:ilvl w:val="0"/>
          <w:numId w:val="4"/>
        </w:numPr>
        <w:spacing w:before="0" w:beforeAutospacing="0" w:after="120" w:afterAutospacing="0"/>
        <w:ind w:left="567" w:hanging="425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Nagrodą w konkursie jest udział grup przedszkolnych, które zajęły miejsca I-III</w:t>
      </w:r>
      <w:r w:rsidR="00B1641C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74B11" w:rsidRPr="00D80EFA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172776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D15745" w:rsidRPr="00D80EFA">
        <w:rPr>
          <w:rFonts w:ascii="Open Sans" w:hAnsi="Open Sans" w:cs="Open Sans"/>
          <w:color w:val="000000" w:themeColor="text1"/>
          <w:sz w:val="22"/>
          <w:szCs w:val="22"/>
        </w:rPr>
        <w:t>zajęciach</w:t>
      </w:r>
      <w:r w:rsidR="00670170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na temat prawidłowej segregacji odpadów prowadzonych przez BOO</w:t>
      </w:r>
      <w:r w:rsidR="00A44665" w:rsidRPr="00D80EFA">
        <w:rPr>
          <w:rFonts w:ascii="Open Sans" w:hAnsi="Open Sans" w:cs="Open Sans"/>
          <w:color w:val="000000" w:themeColor="text1"/>
          <w:sz w:val="22"/>
          <w:szCs w:val="22"/>
        </w:rPr>
        <w:t>-Organizację Odzysku Opakowań i Odpowiedzialności Producenta</w:t>
      </w:r>
      <w:r w:rsidR="00293147" w:rsidRPr="00D80EFA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5E3B3A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Ponadto przewidziano</w:t>
      </w:r>
      <w:r w:rsidR="007C6EB8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drobne </w:t>
      </w:r>
      <w:r w:rsidR="00B1641C" w:rsidRPr="00D80EFA">
        <w:rPr>
          <w:rFonts w:ascii="Open Sans" w:hAnsi="Open Sans" w:cs="Open Sans"/>
          <w:color w:val="000000" w:themeColor="text1"/>
          <w:sz w:val="22"/>
          <w:szCs w:val="22"/>
        </w:rPr>
        <w:t>nagrody rzeczowe dla każdego dziecka z grupy laureatów</w:t>
      </w:r>
      <w:r w:rsidR="005E3B3A" w:rsidRPr="00D80EFA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293147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jak również nagrod</w:t>
      </w:r>
      <w:r w:rsidR="005E3B3A" w:rsidRPr="00D80EFA">
        <w:rPr>
          <w:rFonts w:ascii="Open Sans" w:hAnsi="Open Sans" w:cs="Open Sans"/>
          <w:color w:val="000000" w:themeColor="text1"/>
          <w:sz w:val="22"/>
          <w:szCs w:val="22"/>
        </w:rPr>
        <w:t>ę</w:t>
      </w:r>
      <w:r w:rsidR="00293147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rzeczow</w:t>
      </w:r>
      <w:r w:rsidR="005E3B3A" w:rsidRPr="00D80EFA">
        <w:rPr>
          <w:rFonts w:ascii="Open Sans" w:hAnsi="Open Sans" w:cs="Open Sans"/>
          <w:color w:val="000000" w:themeColor="text1"/>
          <w:sz w:val="22"/>
          <w:szCs w:val="22"/>
        </w:rPr>
        <w:t>ą</w:t>
      </w:r>
      <w:r w:rsidR="00293147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dla przedszkola.</w:t>
      </w:r>
    </w:p>
    <w:p w14:paraId="4A48AF4B" w14:textId="79AEBBB2" w:rsidR="00AE7191" w:rsidRPr="00D80EFA" w:rsidRDefault="00B471E2" w:rsidP="00D80EFA">
      <w:pPr>
        <w:pStyle w:val="NormalnyWeb"/>
        <w:numPr>
          <w:ilvl w:val="0"/>
          <w:numId w:val="4"/>
        </w:numPr>
        <w:spacing w:before="0" w:beforeAutospacing="0" w:after="120" w:afterAutospacing="0"/>
        <w:ind w:left="567" w:hanging="425"/>
        <w:jc w:val="both"/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Nagrodzone i wyróżnione p</w:t>
      </w:r>
      <w:r w:rsidR="00B1641C" w:rsidRPr="00D80EFA">
        <w:rPr>
          <w:rFonts w:ascii="Open Sans" w:hAnsi="Open Sans" w:cs="Open Sans"/>
          <w:color w:val="000000" w:themeColor="text1"/>
          <w:sz w:val="22"/>
          <w:szCs w:val="22"/>
        </w:rPr>
        <w:t>race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zostaną opublikowane na miejskiej stronie internetowej</w:t>
      </w:r>
      <w:r w:rsidR="00A44665" w:rsidRPr="00D80EFA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D936B2C" w14:textId="77777777" w:rsidR="0078672B" w:rsidRPr="00D80EFA" w:rsidRDefault="00B471E2" w:rsidP="00D80EFA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D80EFA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Postanowienia końcowe</w:t>
      </w:r>
    </w:p>
    <w:p w14:paraId="32ED9DE2" w14:textId="05280DC0" w:rsidR="007F68A9" w:rsidRPr="00D80EFA" w:rsidRDefault="00B471E2" w:rsidP="00D80EFA">
      <w:pPr>
        <w:pStyle w:val="NormalnyWeb"/>
        <w:numPr>
          <w:ilvl w:val="0"/>
          <w:numId w:val="15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Przystąpienie przedszkola do konkursu jest równoznaczne z akceptacją regulaminu oraz ze zgodą dyrektora przedszkola na przetwarzanie danych osobowych autorów</w:t>
      </w:r>
      <w:r w:rsidR="007C44FD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i wykonawców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p</w:t>
      </w:r>
      <w:r w:rsidR="00E53C4E" w:rsidRPr="00D80EFA">
        <w:rPr>
          <w:rFonts w:ascii="Open Sans" w:hAnsi="Open Sans" w:cs="Open Sans"/>
          <w:color w:val="000000" w:themeColor="text1"/>
          <w:sz w:val="22"/>
          <w:szCs w:val="22"/>
        </w:rPr>
        <w:t>racy plastycznej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3130DC3" w14:textId="47839B52" w:rsidR="007F68A9" w:rsidRPr="00D80EFA" w:rsidRDefault="00B471E2" w:rsidP="00D80EFA">
      <w:pPr>
        <w:pStyle w:val="NormalnyWeb"/>
        <w:numPr>
          <w:ilvl w:val="0"/>
          <w:numId w:val="15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Dane osobowe uczestników konkursu będą chronione zgodnie z wymienionym rozporządzeniem. Uczestnikowi konkursu przysługuje prawo wglądu do swoich danych osobowych oraz ich poprawiania. Podanie danych jest dobrowolne, lecz ich brak uniemożliwia wzięcie udziału w</w:t>
      </w:r>
      <w:r w:rsidR="00D80EFA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konkursie. Organizator informuje, iż dane 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osobowe laureatów konkursu (imiona i nazwiska, nazwa przedszkola) zostaną opublikowane na miejskiej stronie internetowej oraz w lokalnych mediach</w:t>
      </w:r>
      <w:r w:rsidR="0078672B" w:rsidRPr="00D80EFA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5B01DCD2" w14:textId="097CC80B" w:rsidR="00E53C4E" w:rsidRPr="00D80EFA" w:rsidRDefault="00B471E2" w:rsidP="00D80EFA">
      <w:pPr>
        <w:pStyle w:val="NormalnyWeb"/>
        <w:numPr>
          <w:ilvl w:val="0"/>
          <w:numId w:val="15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Laureaci konkursu wyraża</w:t>
      </w:r>
      <w:r w:rsidR="00E33F6E" w:rsidRPr="00D80EFA">
        <w:rPr>
          <w:rFonts w:ascii="Open Sans" w:hAnsi="Open Sans" w:cs="Open Sans"/>
          <w:color w:val="000000" w:themeColor="text1"/>
          <w:sz w:val="22"/>
          <w:szCs w:val="22"/>
        </w:rPr>
        <w:t>ją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zgodę na nieodpłatne publikowanie przez organizatora konkursu przekazanej przez ni</w:t>
      </w:r>
      <w:r w:rsidR="00E33F6E" w:rsidRPr="00D80EFA">
        <w:rPr>
          <w:rFonts w:ascii="Open Sans" w:hAnsi="Open Sans" w:cs="Open Sans"/>
          <w:color w:val="000000" w:themeColor="text1"/>
          <w:sz w:val="22"/>
          <w:szCs w:val="22"/>
        </w:rPr>
        <w:t>ch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C44FD" w:rsidRPr="00D80EFA"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B1641C" w:rsidRPr="00D80EFA">
        <w:rPr>
          <w:rFonts w:ascii="Open Sans" w:hAnsi="Open Sans" w:cs="Open Sans"/>
          <w:color w:val="000000" w:themeColor="text1"/>
          <w:sz w:val="22"/>
          <w:szCs w:val="22"/>
        </w:rPr>
        <w:t>racy plastycznej.</w:t>
      </w:r>
    </w:p>
    <w:p w14:paraId="07E708A5" w14:textId="77777777" w:rsidR="00E53C4E" w:rsidRPr="00D80EFA" w:rsidRDefault="00E33F6E" w:rsidP="00D80EFA">
      <w:pPr>
        <w:pStyle w:val="NormalnyWeb"/>
        <w:numPr>
          <w:ilvl w:val="0"/>
          <w:numId w:val="15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B1641C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race plastyczne 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>zgłoszone do konkursu przechodzą na własność organizatora</w:t>
      </w:r>
      <w:r w:rsidR="0078672B" w:rsidRPr="00D80EFA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185621BB" w14:textId="063B73E6" w:rsidR="00E53C4E" w:rsidRPr="00D80EFA" w:rsidRDefault="00E33F6E" w:rsidP="00D80EFA">
      <w:pPr>
        <w:pStyle w:val="NormalnyWeb"/>
        <w:numPr>
          <w:ilvl w:val="0"/>
          <w:numId w:val="15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Organizator nie zwraca nadesłanych </w:t>
      </w:r>
      <w:r w:rsidR="00B1641C" w:rsidRPr="00D80EFA">
        <w:rPr>
          <w:rFonts w:ascii="Open Sans" w:hAnsi="Open Sans" w:cs="Open Sans"/>
          <w:color w:val="000000" w:themeColor="text1"/>
          <w:sz w:val="22"/>
          <w:szCs w:val="22"/>
        </w:rPr>
        <w:t>prac plastycznych.</w:t>
      </w:r>
    </w:p>
    <w:p w14:paraId="0A062D31" w14:textId="54D46EB5" w:rsidR="007F68A9" w:rsidRPr="00D80EFA" w:rsidRDefault="00E33F6E" w:rsidP="00D80EFA">
      <w:pPr>
        <w:pStyle w:val="NormalnyWeb"/>
        <w:numPr>
          <w:ilvl w:val="0"/>
          <w:numId w:val="15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Organizator zastrzega sobie prawo do bezpłatnej </w:t>
      </w:r>
      <w:r w:rsidR="007C44FD" w:rsidRPr="00D80EFA">
        <w:rPr>
          <w:rFonts w:ascii="Open Sans" w:hAnsi="Open Sans" w:cs="Open Sans"/>
          <w:color w:val="000000" w:themeColor="text1"/>
          <w:sz w:val="22"/>
          <w:szCs w:val="22"/>
        </w:rPr>
        <w:t>prezenta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cji </w:t>
      </w:r>
      <w:r w:rsidR="007C6EB8" w:rsidRPr="00D80EFA">
        <w:rPr>
          <w:rFonts w:ascii="Open Sans" w:hAnsi="Open Sans" w:cs="Open Sans"/>
          <w:color w:val="000000" w:themeColor="text1"/>
          <w:sz w:val="22"/>
          <w:szCs w:val="22"/>
        </w:rPr>
        <w:t xml:space="preserve">plac plastycznych 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172776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D80EFA">
        <w:rPr>
          <w:rFonts w:ascii="Open Sans" w:hAnsi="Open Sans" w:cs="Open Sans"/>
          <w:color w:val="000000" w:themeColor="text1"/>
          <w:sz w:val="22"/>
          <w:szCs w:val="22"/>
        </w:rPr>
        <w:t>materiałach reklamowych.</w:t>
      </w:r>
    </w:p>
    <w:p w14:paraId="1FC3C6AF" w14:textId="0C6E9992" w:rsidR="0078672B" w:rsidRPr="00D80EFA" w:rsidRDefault="00E33F6E" w:rsidP="00D80EFA">
      <w:pPr>
        <w:pStyle w:val="NormalnyWeb"/>
        <w:numPr>
          <w:ilvl w:val="0"/>
          <w:numId w:val="15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80EFA">
        <w:rPr>
          <w:rFonts w:ascii="Open Sans" w:hAnsi="Open Sans" w:cs="Open Sans"/>
          <w:color w:val="000000" w:themeColor="text1"/>
          <w:sz w:val="22"/>
          <w:szCs w:val="22"/>
        </w:rPr>
        <w:t>Uczestnik udziela nieodpłatnego prawa do wykorzystania swojej pracy.</w:t>
      </w:r>
    </w:p>
    <w:sectPr w:rsidR="0078672B" w:rsidRPr="00D80EFA" w:rsidSect="005E3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3A69" w14:textId="77777777" w:rsidR="0092526E" w:rsidRDefault="0092526E" w:rsidP="00446499">
      <w:r>
        <w:separator/>
      </w:r>
    </w:p>
  </w:endnote>
  <w:endnote w:type="continuationSeparator" w:id="0">
    <w:p w14:paraId="43DFB020" w14:textId="77777777" w:rsidR="0092526E" w:rsidRDefault="0092526E" w:rsidP="0044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2BF9" w14:textId="77777777" w:rsidR="004A2EE3" w:rsidRDefault="004A2E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1177" w14:textId="4BCC7199" w:rsidR="00882831" w:rsidRDefault="001232A9" w:rsidP="00882831">
    <w:pPr>
      <w:pStyle w:val="Stopka"/>
      <w:tabs>
        <w:tab w:val="clear" w:pos="4536"/>
        <w:tab w:val="clear" w:pos="9072"/>
        <w:tab w:val="left" w:pos="3796"/>
        <w:tab w:val="left" w:pos="3836"/>
      </w:tabs>
      <w:ind w:left="-851" w:firstLine="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4DE63" wp14:editId="2F2D6790">
              <wp:simplePos x="0" y="0"/>
              <wp:positionH relativeFrom="margin">
                <wp:posOffset>2719070</wp:posOffset>
              </wp:positionH>
              <wp:positionV relativeFrom="paragraph">
                <wp:posOffset>52705</wp:posOffset>
              </wp:positionV>
              <wp:extent cx="3725545" cy="504825"/>
              <wp:effectExtent l="0" t="0" r="27305" b="28575"/>
              <wp:wrapNone/>
              <wp:docPr id="40037084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554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EA54E2D" w14:textId="3683306D" w:rsidR="00882831" w:rsidRPr="009D48BB" w:rsidRDefault="00882831" w:rsidP="000F1B25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</w:pPr>
                          <w:r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Kampania jest elementem realizowanej przez miasto kampanii edukacyjno-informacyjnej </w:t>
                          </w:r>
                          <w:r w:rsid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br/>
                          </w:r>
                          <w:r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pt. </w:t>
                          </w:r>
                          <w:r w:rsidR="00514C7B"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>„</w:t>
                          </w:r>
                          <w:r w:rsidR="004A2EE3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>Nie mieszamy odpadami-wstrząsamy mieszkańcami</w:t>
                          </w:r>
                          <w:r w:rsidR="00514C7B"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” dofinansowanej ze środków  Wojewódzkiego </w:t>
                          </w:r>
                          <w:r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 </w:t>
                          </w:r>
                          <w:r w:rsidR="00514C7B"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Funduszu Ochrony Środowiska </w:t>
                          </w:r>
                          <w:r w:rsidR="00B91C62" w:rsidRPr="009D48BB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>i Gospodarki Wodnej w Zielonej Górze</w:t>
                          </w:r>
                          <w:r w:rsidR="004A2EE3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 xml:space="preserve"> w ramach projektu Lubuski Program Edukacji Ekologicznej EKOLUB</w:t>
                          </w:r>
                          <w:r w:rsidR="007120A3">
                            <w:rPr>
                              <w:rFonts w:asciiTheme="minorHAnsi" w:hAnsiTheme="minorHAnsi" w:cstheme="minorHAnsi"/>
                              <w:sz w:val="14"/>
                              <w:szCs w:val="1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4DE6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214.1pt;margin-top:4.15pt;width:293.3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/P2NQIAAHwEAAAOAAAAZHJzL2Uyb0RvYy54bWysVE1v2zAMvQ/YfxB0X+ykcdsZcYosRYYB&#10;RVsgHXpWZCk2IIuapMTOfv0o2flo19Owi0KK9BP5+JjZXdcoshfW1aALOh6llAjNoaz1tqA/X1Zf&#10;bilxnumSKdCioAfh6N3886dZa3IxgQpUKSxBEO3y1hS08t7kSeJ4JRrmRmCExqAE2zCPrt0mpWUt&#10;ojcqmaTpddKCLY0FLpzD2/s+SOcRX0rB/ZOUTniiCoq1+XjaeG7CmcxnLN9aZqqaD2Wwf6iiYbXG&#10;R09Q98wzsrP1X1BNzS04kH7EoUlAypqL2AN2M07fdbOumBGxFyTHmRNN7v/B8sf92jxb4rtv0OEA&#10;AyGtcbnDy9BPJ20TfrFSgnGk8HCiTXSecLy8uplk2TSjhGMsS6e3kyzAJOevjXX+u4CGBKOgFscS&#10;2WL7B+f71GNKeMyBqstVrVR0ghTEUlmyZzhE5WONCP4mS2nSFvT6Kksj8JtYFNMZYbP9AAHxlMaa&#10;z70Hy3ebbiBkA+UBebLQS8gZvqqxmQfm/DOzqBmkBvfAP+EhFWAxMFiUVGB/f3Qf8nGUGKWkRQ0W&#10;1P3aMSsoUT80DvnreDoNoo3ONLuZoGMvI5vLiN41S0CGxrhxhkcz5Ht1NKWF5hXXZRFexRDTHN8u&#10;qD+aS99vBq4bF4tFTEKZGuYf9NrwAB0mEkb10r0ya4Z5elTCIxzVyvJ3Y+1zw5caFjsPso4zDwT3&#10;rA68o8SjaoZ1DDt06ces85/G/A8AAAD//wMAUEsDBBQABgAIAAAAIQDfOV0H3wAAAAkBAAAPAAAA&#10;ZHJzL2Rvd25yZXYueG1sTI/BTsMwEETvSPyDtUjcqNM0KibEqaIihESREIULt228JFHjdRS7bfr3&#10;uCc4zs5o5m2xmmwvjjT6zrGG+SwBQVw703Gj4evz+U6B8AHZYO+YNJzJw6q8viowN+7EH3TchkbE&#10;EvY5amhDGHIpfd2SRT9zA3H0ftxoMUQ5NtKMeIrltpdpkiylxY7jQosDrVuq99uD1fCafePTImzo&#10;HHh6r6oXNWT+Tevbm6l6BBFoCn9huOBHdCgj084d2HjRa8hSlcaoBrUAcfGTefYAYhcP9wpkWcj/&#10;H5S/AAAA//8DAFBLAQItABQABgAIAAAAIQC2gziS/gAAAOEBAAATAAAAAAAAAAAAAAAAAAAAAABb&#10;Q29udGVudF9UeXBlc10ueG1sUEsBAi0AFAAGAAgAAAAhADj9If/WAAAAlAEAAAsAAAAAAAAAAAAA&#10;AAAALwEAAF9yZWxzLy5yZWxzUEsBAi0AFAAGAAgAAAAhAF4H8/Y1AgAAfAQAAA4AAAAAAAAAAAAA&#10;AAAALgIAAGRycy9lMm9Eb2MueG1sUEsBAi0AFAAGAAgAAAAhAN85XQffAAAACQEAAA8AAAAAAAAA&#10;AAAAAAAAjwQAAGRycy9kb3ducmV2LnhtbFBLBQYAAAAABAAEAPMAAACbBQAAAAA=&#10;" fillcolor="white [3201]" strokecolor="white [3212]" strokeweight=".5pt">
              <v:textbox>
                <w:txbxContent>
                  <w:p w14:paraId="0EA54E2D" w14:textId="3683306D" w:rsidR="00882831" w:rsidRPr="009D48BB" w:rsidRDefault="00882831" w:rsidP="000F1B25">
                    <w:pPr>
                      <w:jc w:val="both"/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</w:pPr>
                    <w:r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Kampania jest elementem realizowanej przez miasto kampanii edukacyjno-informacyjnej </w:t>
                    </w:r>
                    <w:r w:rsid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br/>
                    </w:r>
                    <w:r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pt. </w:t>
                    </w:r>
                    <w:r w:rsidR="00514C7B"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>„</w:t>
                    </w:r>
                    <w:r w:rsidR="004A2EE3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>Nie mieszamy odpadami-wstrząsamy mieszkańcami</w:t>
                    </w:r>
                    <w:r w:rsidR="00514C7B"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” dofinansowanej ze środków  Wojewódzkiego </w:t>
                    </w:r>
                    <w:r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 </w:t>
                    </w:r>
                    <w:r w:rsidR="00514C7B"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Funduszu Ochrony Środowiska </w:t>
                    </w:r>
                    <w:r w:rsidR="00B91C62" w:rsidRPr="009D48BB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>i Gospodarki Wodnej w Zielonej Górze</w:t>
                    </w:r>
                    <w:r w:rsidR="004A2EE3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 xml:space="preserve"> w ramach projektu Lubuski Program Edukacji Ekologicznej EKOLUB</w:t>
                    </w:r>
                    <w:r w:rsidR="007120A3">
                      <w:rPr>
                        <w:rFonts w:asciiTheme="minorHAnsi" w:hAnsiTheme="minorHAnsi" w:cstheme="minorHAnsi"/>
                        <w:sz w:val="14"/>
                        <w:szCs w:val="1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C36425A" wp14:editId="16A691E3">
          <wp:extent cx="819397" cy="331101"/>
          <wp:effectExtent l="0" t="0" r="0" b="0"/>
          <wp:docPr id="17558122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322" cy="35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2831">
      <w:rPr>
        <w:noProof/>
      </w:rPr>
      <w:drawing>
        <wp:inline distT="0" distB="0" distL="0" distR="0" wp14:anchorId="7D24B226" wp14:editId="7D2EDF35">
          <wp:extent cx="754083" cy="332655"/>
          <wp:effectExtent l="0" t="0" r="8255" b="0"/>
          <wp:docPr id="11290268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96" cy="34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283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FB6A" w14:textId="77777777" w:rsidR="004A2EE3" w:rsidRDefault="004A2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1AAC" w14:textId="77777777" w:rsidR="0092526E" w:rsidRDefault="0092526E" w:rsidP="00446499">
      <w:r>
        <w:separator/>
      </w:r>
    </w:p>
  </w:footnote>
  <w:footnote w:type="continuationSeparator" w:id="0">
    <w:p w14:paraId="095A0089" w14:textId="77777777" w:rsidR="0092526E" w:rsidRDefault="0092526E" w:rsidP="0044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AFB4" w14:textId="77777777" w:rsidR="004A2EE3" w:rsidRDefault="004A2E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7E34" w14:textId="77777777" w:rsidR="004A2EE3" w:rsidRDefault="004A2E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EC76" w14:textId="77777777" w:rsidR="004A2EE3" w:rsidRDefault="004A2E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5CF"/>
    <w:multiLevelType w:val="hybridMultilevel"/>
    <w:tmpl w:val="01C2E4E0"/>
    <w:lvl w:ilvl="0" w:tplc="F6DCE5A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762C1"/>
    <w:multiLevelType w:val="hybridMultilevel"/>
    <w:tmpl w:val="9A9C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7BB"/>
    <w:multiLevelType w:val="hybridMultilevel"/>
    <w:tmpl w:val="0C72E0FE"/>
    <w:lvl w:ilvl="0" w:tplc="1EB2DC9A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E4AE5"/>
    <w:multiLevelType w:val="hybridMultilevel"/>
    <w:tmpl w:val="1110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0AA"/>
    <w:multiLevelType w:val="hybridMultilevel"/>
    <w:tmpl w:val="82E86762"/>
    <w:lvl w:ilvl="0" w:tplc="A46E83F6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theme="majorHAnsi" w:hint="default"/>
        <w:b/>
        <w:bCs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F3B66"/>
    <w:multiLevelType w:val="hybridMultilevel"/>
    <w:tmpl w:val="E78C6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8652D"/>
    <w:multiLevelType w:val="hybridMultilevel"/>
    <w:tmpl w:val="66565D80"/>
    <w:lvl w:ilvl="0" w:tplc="C958A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22B8B"/>
    <w:multiLevelType w:val="hybridMultilevel"/>
    <w:tmpl w:val="7E7CD230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015B"/>
    <w:multiLevelType w:val="hybridMultilevel"/>
    <w:tmpl w:val="7072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5535B"/>
    <w:multiLevelType w:val="hybridMultilevel"/>
    <w:tmpl w:val="524CB5FC"/>
    <w:lvl w:ilvl="0" w:tplc="0FC42E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42E5F"/>
    <w:multiLevelType w:val="hybridMultilevel"/>
    <w:tmpl w:val="17A21B6E"/>
    <w:lvl w:ilvl="0" w:tplc="8DDEEF72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22F1E"/>
    <w:multiLevelType w:val="hybridMultilevel"/>
    <w:tmpl w:val="B65431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3008879">
    <w:abstractNumId w:val="9"/>
  </w:num>
  <w:num w:numId="2" w16cid:durableId="1128627736">
    <w:abstractNumId w:val="6"/>
  </w:num>
  <w:num w:numId="3" w16cid:durableId="1999260764">
    <w:abstractNumId w:val="3"/>
  </w:num>
  <w:num w:numId="4" w16cid:durableId="439683387">
    <w:abstractNumId w:val="10"/>
  </w:num>
  <w:num w:numId="5" w16cid:durableId="2032685554">
    <w:abstractNumId w:val="1"/>
  </w:num>
  <w:num w:numId="6" w16cid:durableId="1868717844">
    <w:abstractNumId w:val="2"/>
  </w:num>
  <w:num w:numId="7" w16cid:durableId="1848325912">
    <w:abstractNumId w:val="7"/>
  </w:num>
  <w:num w:numId="8" w16cid:durableId="147131932">
    <w:abstractNumId w:val="4"/>
  </w:num>
  <w:num w:numId="9" w16cid:durableId="1831024591">
    <w:abstractNumId w:val="11"/>
  </w:num>
  <w:num w:numId="10" w16cid:durableId="1481531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515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4488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6030044">
    <w:abstractNumId w:val="0"/>
  </w:num>
  <w:num w:numId="14" w16cid:durableId="590702424">
    <w:abstractNumId w:val="8"/>
  </w:num>
  <w:num w:numId="15" w16cid:durableId="1660696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90"/>
    <w:rsid w:val="000029F4"/>
    <w:rsid w:val="0001132E"/>
    <w:rsid w:val="00017310"/>
    <w:rsid w:val="00022D2C"/>
    <w:rsid w:val="00045F64"/>
    <w:rsid w:val="000741B2"/>
    <w:rsid w:val="00083990"/>
    <w:rsid w:val="000A7F7B"/>
    <w:rsid w:val="000C6E00"/>
    <w:rsid w:val="000F09D7"/>
    <w:rsid w:val="000F1B25"/>
    <w:rsid w:val="000F4FBB"/>
    <w:rsid w:val="0010206C"/>
    <w:rsid w:val="00107CAF"/>
    <w:rsid w:val="001232A9"/>
    <w:rsid w:val="00134F95"/>
    <w:rsid w:val="00135673"/>
    <w:rsid w:val="0013585A"/>
    <w:rsid w:val="00144093"/>
    <w:rsid w:val="00163D5C"/>
    <w:rsid w:val="00167A69"/>
    <w:rsid w:val="00172776"/>
    <w:rsid w:val="001A5541"/>
    <w:rsid w:val="001A5AA2"/>
    <w:rsid w:val="001A7AEF"/>
    <w:rsid w:val="001C2C58"/>
    <w:rsid w:val="001C74B0"/>
    <w:rsid w:val="001D1961"/>
    <w:rsid w:val="001F5C4C"/>
    <w:rsid w:val="002174BA"/>
    <w:rsid w:val="00233DBC"/>
    <w:rsid w:val="00237EF2"/>
    <w:rsid w:val="002479D7"/>
    <w:rsid w:val="0025251E"/>
    <w:rsid w:val="00255727"/>
    <w:rsid w:val="0028575A"/>
    <w:rsid w:val="00293147"/>
    <w:rsid w:val="002A6CE3"/>
    <w:rsid w:val="002C1C41"/>
    <w:rsid w:val="002D2A12"/>
    <w:rsid w:val="002E7624"/>
    <w:rsid w:val="0033644C"/>
    <w:rsid w:val="003441C9"/>
    <w:rsid w:val="0035121E"/>
    <w:rsid w:val="00357930"/>
    <w:rsid w:val="00362426"/>
    <w:rsid w:val="00362FBE"/>
    <w:rsid w:val="00364F73"/>
    <w:rsid w:val="00383A38"/>
    <w:rsid w:val="003A5838"/>
    <w:rsid w:val="003B2652"/>
    <w:rsid w:val="003C0A07"/>
    <w:rsid w:val="003C4ED3"/>
    <w:rsid w:val="003E7683"/>
    <w:rsid w:val="003F2139"/>
    <w:rsid w:val="004024B8"/>
    <w:rsid w:val="004159CA"/>
    <w:rsid w:val="004175E5"/>
    <w:rsid w:val="00444A42"/>
    <w:rsid w:val="00446499"/>
    <w:rsid w:val="004466CB"/>
    <w:rsid w:val="00450477"/>
    <w:rsid w:val="00466377"/>
    <w:rsid w:val="004830DC"/>
    <w:rsid w:val="004A2EE3"/>
    <w:rsid w:val="004C7020"/>
    <w:rsid w:val="004C7AAD"/>
    <w:rsid w:val="005070D6"/>
    <w:rsid w:val="005149E3"/>
    <w:rsid w:val="00514C7B"/>
    <w:rsid w:val="00523E2C"/>
    <w:rsid w:val="0053590D"/>
    <w:rsid w:val="00540003"/>
    <w:rsid w:val="0054299A"/>
    <w:rsid w:val="00543361"/>
    <w:rsid w:val="00544B79"/>
    <w:rsid w:val="0057183D"/>
    <w:rsid w:val="00574B11"/>
    <w:rsid w:val="00575288"/>
    <w:rsid w:val="005A3F8D"/>
    <w:rsid w:val="005A78D5"/>
    <w:rsid w:val="005C3C57"/>
    <w:rsid w:val="005C50F8"/>
    <w:rsid w:val="005E034D"/>
    <w:rsid w:val="005E3B3A"/>
    <w:rsid w:val="005E6169"/>
    <w:rsid w:val="00611171"/>
    <w:rsid w:val="00615599"/>
    <w:rsid w:val="0063034F"/>
    <w:rsid w:val="00641431"/>
    <w:rsid w:val="0064196B"/>
    <w:rsid w:val="0066611F"/>
    <w:rsid w:val="00670170"/>
    <w:rsid w:val="0068557A"/>
    <w:rsid w:val="006A33A9"/>
    <w:rsid w:val="006D235A"/>
    <w:rsid w:val="006D32B1"/>
    <w:rsid w:val="006D7A15"/>
    <w:rsid w:val="006F0B5F"/>
    <w:rsid w:val="0070769D"/>
    <w:rsid w:val="007120A3"/>
    <w:rsid w:val="00713007"/>
    <w:rsid w:val="0072471E"/>
    <w:rsid w:val="0072774E"/>
    <w:rsid w:val="0074268C"/>
    <w:rsid w:val="00751318"/>
    <w:rsid w:val="00782F87"/>
    <w:rsid w:val="0078672B"/>
    <w:rsid w:val="007C44FD"/>
    <w:rsid w:val="007C6EB8"/>
    <w:rsid w:val="007D4D58"/>
    <w:rsid w:val="007D5017"/>
    <w:rsid w:val="007E0859"/>
    <w:rsid w:val="007E1209"/>
    <w:rsid w:val="007F5897"/>
    <w:rsid w:val="007F68A9"/>
    <w:rsid w:val="0083152A"/>
    <w:rsid w:val="00843E0B"/>
    <w:rsid w:val="0085227F"/>
    <w:rsid w:val="00853248"/>
    <w:rsid w:val="0086124F"/>
    <w:rsid w:val="00866BF4"/>
    <w:rsid w:val="00877406"/>
    <w:rsid w:val="00882831"/>
    <w:rsid w:val="00890182"/>
    <w:rsid w:val="00897EA9"/>
    <w:rsid w:val="008B54BE"/>
    <w:rsid w:val="008C068B"/>
    <w:rsid w:val="008D128D"/>
    <w:rsid w:val="008E0764"/>
    <w:rsid w:val="008F40C0"/>
    <w:rsid w:val="008F4DD5"/>
    <w:rsid w:val="00900321"/>
    <w:rsid w:val="0092526E"/>
    <w:rsid w:val="00935C34"/>
    <w:rsid w:val="0094317B"/>
    <w:rsid w:val="00944C11"/>
    <w:rsid w:val="009477AA"/>
    <w:rsid w:val="00952D22"/>
    <w:rsid w:val="00976B71"/>
    <w:rsid w:val="00976C92"/>
    <w:rsid w:val="00997272"/>
    <w:rsid w:val="009A5A44"/>
    <w:rsid w:val="009D48BB"/>
    <w:rsid w:val="00A06E87"/>
    <w:rsid w:val="00A14602"/>
    <w:rsid w:val="00A24371"/>
    <w:rsid w:val="00A44665"/>
    <w:rsid w:val="00A63C00"/>
    <w:rsid w:val="00A747D1"/>
    <w:rsid w:val="00A765F1"/>
    <w:rsid w:val="00A8552D"/>
    <w:rsid w:val="00A96C3A"/>
    <w:rsid w:val="00A96D3E"/>
    <w:rsid w:val="00AA10C5"/>
    <w:rsid w:val="00AC5BFB"/>
    <w:rsid w:val="00AC5DDB"/>
    <w:rsid w:val="00AD76EF"/>
    <w:rsid w:val="00AE7191"/>
    <w:rsid w:val="00AF5FC1"/>
    <w:rsid w:val="00B02ED7"/>
    <w:rsid w:val="00B05379"/>
    <w:rsid w:val="00B10AC7"/>
    <w:rsid w:val="00B1641C"/>
    <w:rsid w:val="00B1692E"/>
    <w:rsid w:val="00B17EEC"/>
    <w:rsid w:val="00B21180"/>
    <w:rsid w:val="00B21921"/>
    <w:rsid w:val="00B24744"/>
    <w:rsid w:val="00B37E33"/>
    <w:rsid w:val="00B42F04"/>
    <w:rsid w:val="00B43E2A"/>
    <w:rsid w:val="00B471E2"/>
    <w:rsid w:val="00B57DDB"/>
    <w:rsid w:val="00B76639"/>
    <w:rsid w:val="00B8369F"/>
    <w:rsid w:val="00B91C62"/>
    <w:rsid w:val="00BA07B4"/>
    <w:rsid w:val="00BB0217"/>
    <w:rsid w:val="00BB03C3"/>
    <w:rsid w:val="00BB4238"/>
    <w:rsid w:val="00BC65B6"/>
    <w:rsid w:val="00BD3CCC"/>
    <w:rsid w:val="00C06065"/>
    <w:rsid w:val="00C06D05"/>
    <w:rsid w:val="00C16A5B"/>
    <w:rsid w:val="00C215A3"/>
    <w:rsid w:val="00C3497C"/>
    <w:rsid w:val="00C3737E"/>
    <w:rsid w:val="00C50CF2"/>
    <w:rsid w:val="00C60870"/>
    <w:rsid w:val="00CA4D98"/>
    <w:rsid w:val="00CB19C2"/>
    <w:rsid w:val="00CB1E03"/>
    <w:rsid w:val="00D14312"/>
    <w:rsid w:val="00D15745"/>
    <w:rsid w:val="00D26822"/>
    <w:rsid w:val="00D4373C"/>
    <w:rsid w:val="00D52DA6"/>
    <w:rsid w:val="00D53B19"/>
    <w:rsid w:val="00D80EFA"/>
    <w:rsid w:val="00D87203"/>
    <w:rsid w:val="00DB7D44"/>
    <w:rsid w:val="00DC14E9"/>
    <w:rsid w:val="00DD3F23"/>
    <w:rsid w:val="00DD4449"/>
    <w:rsid w:val="00DE2E6F"/>
    <w:rsid w:val="00DF1855"/>
    <w:rsid w:val="00E13C6A"/>
    <w:rsid w:val="00E33F6E"/>
    <w:rsid w:val="00E41BAC"/>
    <w:rsid w:val="00E41DE9"/>
    <w:rsid w:val="00E53C4E"/>
    <w:rsid w:val="00E56511"/>
    <w:rsid w:val="00E812B5"/>
    <w:rsid w:val="00E95EDB"/>
    <w:rsid w:val="00F457D5"/>
    <w:rsid w:val="00F53C4A"/>
    <w:rsid w:val="00F5635E"/>
    <w:rsid w:val="00F67CB2"/>
    <w:rsid w:val="00F754CE"/>
    <w:rsid w:val="00F81238"/>
    <w:rsid w:val="00FB468E"/>
    <w:rsid w:val="00FB5FD9"/>
    <w:rsid w:val="00FB7B0A"/>
    <w:rsid w:val="00FC3F91"/>
    <w:rsid w:val="00FC4F1D"/>
    <w:rsid w:val="00FD3F05"/>
    <w:rsid w:val="00FD6ED6"/>
    <w:rsid w:val="00FE52D4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414F"/>
  <w15:docId w15:val="{3D4394E7-67E3-4E4D-8156-9E0E62E6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672B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7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5B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BFB"/>
    <w:rPr>
      <w:color w:val="605E5C"/>
      <w:shd w:val="clear" w:color="auto" w:fill="E1DFDD"/>
    </w:rPr>
  </w:style>
  <w:style w:type="character" w:customStyle="1" w:styleId="WW8Num2z0">
    <w:name w:val="WW8Num2z0"/>
    <w:rsid w:val="0085227F"/>
    <w:rPr>
      <w:rFonts w:ascii="Symbol" w:hAnsi="Symbol"/>
      <w:color w:val="auto"/>
    </w:rPr>
  </w:style>
  <w:style w:type="paragraph" w:styleId="Akapitzlist">
    <w:name w:val="List Paragraph"/>
    <w:basedOn w:val="Normalny"/>
    <w:uiPriority w:val="34"/>
    <w:qFormat/>
    <w:rsid w:val="006303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6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49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4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49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49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4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4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83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82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83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BD46-A4A8-4E0A-B150-353DA957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Beata Szurko</cp:lastModifiedBy>
  <cp:revision>4</cp:revision>
  <cp:lastPrinted>2025-01-24T09:39:00Z</cp:lastPrinted>
  <dcterms:created xsi:type="dcterms:W3CDTF">2026-02-06T06:42:00Z</dcterms:created>
  <dcterms:modified xsi:type="dcterms:W3CDTF">2026-03-11T08:35:00Z</dcterms:modified>
</cp:coreProperties>
</file>